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E8C27F" w14:textId="29E6793E" w:rsidR="00D1568F" w:rsidRDefault="00C22317">
      <w:pPr>
        <w:pStyle w:val="BodyText"/>
        <w:tabs>
          <w:tab w:val="left" w:pos="9887"/>
          <w:tab w:val="left" w:pos="13993"/>
        </w:tabs>
        <w:spacing w:before="19"/>
        <w:ind w:left="220"/>
      </w:pPr>
      <w:r>
        <w:t>Student</w:t>
      </w:r>
      <w:r>
        <w:rPr>
          <w:spacing w:val="-1"/>
        </w:rPr>
        <w:t xml:space="preserve"> </w:t>
      </w:r>
      <w:r>
        <w:t>Name:</w:t>
      </w:r>
      <w:r w:rsidR="00A840E2">
        <w:t xml:space="preserve"> Matthew Mieure</w:t>
      </w:r>
      <w:r>
        <w:rPr>
          <w:u w:val="single"/>
        </w:rPr>
        <w:tab/>
      </w:r>
      <w:r>
        <w:t>Date:</w:t>
      </w:r>
      <w:r>
        <w:rPr>
          <w:u w:val="single"/>
        </w:rPr>
        <w:t xml:space="preserve"> </w:t>
      </w:r>
      <w:r w:rsidR="00A840E2">
        <w:rPr>
          <w:u w:val="single"/>
        </w:rPr>
        <w:t>03/30/2021</w:t>
      </w:r>
      <w:r>
        <w:rPr>
          <w:u w:val="single"/>
        </w:rPr>
        <w:tab/>
      </w:r>
      <w:r>
        <w:t>_</w:t>
      </w:r>
    </w:p>
    <w:p w14:paraId="1DEDF0DC" w14:textId="77777777" w:rsidR="00D1568F" w:rsidRDefault="00C22317">
      <w:pPr>
        <w:pStyle w:val="BodyText"/>
        <w:spacing w:before="171"/>
        <w:ind w:left="4509"/>
      </w:pPr>
      <w:r>
        <w:t>IM6 (Acute Psychiatric) Critical Thinking Worksheet</w:t>
      </w:r>
    </w:p>
    <w:p w14:paraId="672A6659" w14:textId="77777777" w:rsidR="00D1568F" w:rsidRDefault="00D1568F">
      <w:pPr>
        <w:spacing w:after="1"/>
        <w:rPr>
          <w:sz w:val="14"/>
        </w:rPr>
      </w:pPr>
    </w:p>
    <w:tbl>
      <w:tblPr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73"/>
        <w:gridCol w:w="4872"/>
        <w:gridCol w:w="4873"/>
      </w:tblGrid>
      <w:tr w:rsidR="00D1568F" w14:paraId="305AB627" w14:textId="77777777" w:rsidTr="00C22317">
        <w:trPr>
          <w:trHeight w:hRule="exact" w:val="3558"/>
        </w:trPr>
        <w:tc>
          <w:tcPr>
            <w:tcW w:w="4873" w:type="dxa"/>
          </w:tcPr>
          <w:p w14:paraId="6E576E24" w14:textId="77777777" w:rsidR="00D1568F" w:rsidRPr="00C22317" w:rsidRDefault="68172535" w:rsidP="00A840E2">
            <w:pPr>
              <w:pStyle w:val="TableParagraph"/>
              <w:ind w:left="103" w:right="536"/>
            </w:pPr>
            <w:r w:rsidRPr="00C22317">
              <w:rPr>
                <w:b/>
                <w:bCs/>
                <w:sz w:val="20"/>
                <w:szCs w:val="20"/>
              </w:rPr>
              <w:t>1</w:t>
            </w:r>
            <w:r w:rsidRPr="00C22317">
              <w:rPr>
                <w:b/>
                <w:bCs/>
              </w:rPr>
              <w:t>. DSM-5 Diagnosis and Brief Pathophysiology (include reference):</w:t>
            </w:r>
            <w:r w:rsidR="00A840E2" w:rsidRPr="00C22317">
              <w:rPr>
                <w:b/>
                <w:bCs/>
              </w:rPr>
              <w:t xml:space="preserve"> </w:t>
            </w:r>
            <w:r w:rsidR="00A840E2" w:rsidRPr="00C22317">
              <w:t xml:space="preserve">Bipolar Disorder caused by altered levels of neurotransmitters </w:t>
            </w:r>
            <w:proofErr w:type="spellStart"/>
            <w:r w:rsidR="00A840E2" w:rsidRPr="00C22317">
              <w:t>Epi</w:t>
            </w:r>
            <w:proofErr w:type="spellEnd"/>
            <w:r w:rsidR="00A840E2" w:rsidRPr="00C22317">
              <w:t xml:space="preserve"> and NE. Levels are high in mania, and low in depression, serotonin is reduced. There is a disruption in the HPA axis and </w:t>
            </w:r>
            <w:proofErr w:type="spellStart"/>
            <w:r w:rsidR="00A840E2" w:rsidRPr="00C22317">
              <w:t>dysregulation</w:t>
            </w:r>
            <w:proofErr w:type="spellEnd"/>
            <w:r w:rsidR="00A840E2" w:rsidRPr="00C22317">
              <w:t xml:space="preserve"> in the prefrontal cortex and medial temporal lobe. Link to genetics and heritability. </w:t>
            </w:r>
          </w:p>
          <w:p w14:paraId="081BBE17" w14:textId="4C028891" w:rsidR="00C22317" w:rsidRPr="00C22317" w:rsidRDefault="00C22317" w:rsidP="00C22317">
            <w:pPr>
              <w:pStyle w:val="TableParagraph"/>
              <w:ind w:left="103" w:right="536"/>
            </w:pPr>
            <w:proofErr w:type="spellStart"/>
            <w:r w:rsidRPr="00C22317">
              <w:t>Miklowitz</w:t>
            </w:r>
            <w:proofErr w:type="spellEnd"/>
            <w:r w:rsidRPr="00C22317">
              <w:t>, D. J., &amp; Johnson, S. L. (2006). The psychopathology and treatment of bipolar disorder. </w:t>
            </w:r>
            <w:r w:rsidRPr="00C22317">
              <w:rPr>
                <w:i/>
                <w:iCs/>
              </w:rPr>
              <w:t>Annual review of clinical psychology</w:t>
            </w:r>
            <w:r w:rsidRPr="00C22317">
              <w:t>, </w:t>
            </w:r>
            <w:r w:rsidRPr="00C22317">
              <w:rPr>
                <w:i/>
                <w:iCs/>
              </w:rPr>
              <w:t>2</w:t>
            </w:r>
            <w:r w:rsidRPr="00C22317">
              <w:t>, 199–235.</w:t>
            </w:r>
          </w:p>
          <w:p w14:paraId="75F05628" w14:textId="32521569" w:rsidR="00C22317" w:rsidRPr="00C22317" w:rsidRDefault="00C22317" w:rsidP="00A840E2">
            <w:pPr>
              <w:pStyle w:val="TableParagraph"/>
              <w:ind w:left="103" w:right="536"/>
              <w:rPr>
                <w:sz w:val="20"/>
                <w:szCs w:val="20"/>
              </w:rPr>
            </w:pPr>
          </w:p>
        </w:tc>
        <w:tc>
          <w:tcPr>
            <w:tcW w:w="4872" w:type="dxa"/>
            <w:vMerge w:val="restart"/>
          </w:tcPr>
          <w:p w14:paraId="259D83E1" w14:textId="77777777" w:rsidR="00D1568F" w:rsidRDefault="00C22317">
            <w:pPr>
              <w:pStyle w:val="TableParagraph"/>
              <w:ind w:left="103" w:right="797"/>
              <w:rPr>
                <w:b/>
              </w:rPr>
            </w:pPr>
            <w:r>
              <w:rPr>
                <w:b/>
              </w:rPr>
              <w:t>2. Psychosocial Stressors (i.e. Legal, Environmental, Relational, Developmental, Educational, Substance Use, etc.);</w:t>
            </w:r>
          </w:p>
          <w:p w14:paraId="37A7DCF4" w14:textId="435E193B" w:rsidR="00C22317" w:rsidRPr="00C22317" w:rsidRDefault="00C22317">
            <w:pPr>
              <w:pStyle w:val="TableParagraph"/>
              <w:ind w:left="103" w:right="797"/>
            </w:pPr>
            <w:r>
              <w:t xml:space="preserve"> Lack of sleep and appetite, injury to ankle, political stress?</w:t>
            </w:r>
          </w:p>
        </w:tc>
        <w:tc>
          <w:tcPr>
            <w:tcW w:w="4873" w:type="dxa"/>
            <w:vMerge w:val="restart"/>
          </w:tcPr>
          <w:p w14:paraId="0BFAC514" w14:textId="77777777" w:rsidR="00D1568F" w:rsidRDefault="00C22317">
            <w:pPr>
              <w:pStyle w:val="TableParagraph"/>
              <w:ind w:left="103" w:right="551"/>
              <w:rPr>
                <w:b/>
              </w:rPr>
            </w:pPr>
            <w:r>
              <w:rPr>
                <w:b/>
              </w:rPr>
              <w:t>3. DSM-5 Criteria for Diagnosis (Asterisk or Highlight Symptoms Your Patient Exhibits and Include References)</w:t>
            </w:r>
          </w:p>
          <w:p w14:paraId="317E227B" w14:textId="77777777" w:rsidR="00C22317" w:rsidRPr="004C2209" w:rsidRDefault="00C22317" w:rsidP="00C22317">
            <w:pPr>
              <w:pStyle w:val="TableParagraph"/>
              <w:numPr>
                <w:ilvl w:val="0"/>
                <w:numId w:val="1"/>
              </w:numPr>
              <w:ind w:right="551"/>
              <w:rPr>
                <w:highlight w:val="yellow"/>
              </w:rPr>
            </w:pPr>
            <w:r w:rsidRPr="004C2209">
              <w:rPr>
                <w:highlight w:val="yellow"/>
              </w:rPr>
              <w:t>Grandiosity</w:t>
            </w:r>
          </w:p>
          <w:p w14:paraId="73E079E2" w14:textId="77777777" w:rsidR="00C22317" w:rsidRPr="004C2209" w:rsidRDefault="00C22317" w:rsidP="00C22317">
            <w:pPr>
              <w:pStyle w:val="TableParagraph"/>
              <w:numPr>
                <w:ilvl w:val="0"/>
                <w:numId w:val="1"/>
              </w:numPr>
              <w:ind w:right="551"/>
              <w:rPr>
                <w:highlight w:val="yellow"/>
              </w:rPr>
            </w:pPr>
            <w:r w:rsidRPr="004C2209">
              <w:rPr>
                <w:highlight w:val="yellow"/>
              </w:rPr>
              <w:t>Decreased need for sleep</w:t>
            </w:r>
          </w:p>
          <w:p w14:paraId="05B0C49F" w14:textId="77777777" w:rsidR="00C22317" w:rsidRPr="004C2209" w:rsidRDefault="00C22317" w:rsidP="00C22317">
            <w:pPr>
              <w:pStyle w:val="TableParagraph"/>
              <w:numPr>
                <w:ilvl w:val="0"/>
                <w:numId w:val="1"/>
              </w:numPr>
              <w:ind w:right="551"/>
              <w:rPr>
                <w:highlight w:val="yellow"/>
              </w:rPr>
            </w:pPr>
            <w:r w:rsidRPr="004C2209">
              <w:rPr>
                <w:highlight w:val="yellow"/>
              </w:rPr>
              <w:t>Racing thoughts</w:t>
            </w:r>
          </w:p>
          <w:p w14:paraId="18F6D86B" w14:textId="77777777" w:rsidR="00C22317" w:rsidRDefault="00C22317" w:rsidP="00C22317">
            <w:pPr>
              <w:pStyle w:val="TableParagraph"/>
              <w:numPr>
                <w:ilvl w:val="0"/>
                <w:numId w:val="1"/>
              </w:numPr>
              <w:ind w:right="551"/>
            </w:pPr>
            <w:proofErr w:type="spellStart"/>
            <w:r>
              <w:t>Distractability</w:t>
            </w:r>
            <w:proofErr w:type="spellEnd"/>
          </w:p>
          <w:p w14:paraId="3B9C9F42" w14:textId="77777777" w:rsidR="00C22317" w:rsidRDefault="00C22317" w:rsidP="00C22317">
            <w:pPr>
              <w:pStyle w:val="TableParagraph"/>
              <w:numPr>
                <w:ilvl w:val="0"/>
                <w:numId w:val="1"/>
              </w:numPr>
              <w:ind w:right="551"/>
            </w:pPr>
            <w:r>
              <w:t>Increased speech</w:t>
            </w:r>
          </w:p>
          <w:p w14:paraId="61D02F7E" w14:textId="77777777" w:rsidR="00C22317" w:rsidRPr="004C2209" w:rsidRDefault="00C22317" w:rsidP="00C22317">
            <w:pPr>
              <w:pStyle w:val="TableParagraph"/>
              <w:numPr>
                <w:ilvl w:val="0"/>
                <w:numId w:val="1"/>
              </w:numPr>
              <w:ind w:right="551"/>
              <w:rPr>
                <w:highlight w:val="yellow"/>
              </w:rPr>
            </w:pPr>
            <w:r w:rsidRPr="004C2209">
              <w:rPr>
                <w:highlight w:val="yellow"/>
              </w:rPr>
              <w:t>Psychomotor agitation</w:t>
            </w:r>
          </w:p>
          <w:p w14:paraId="49A456EC" w14:textId="77777777" w:rsidR="00C22317" w:rsidRDefault="004C2209" w:rsidP="00C22317">
            <w:pPr>
              <w:pStyle w:val="TableParagraph"/>
              <w:numPr>
                <w:ilvl w:val="0"/>
                <w:numId w:val="1"/>
              </w:numPr>
              <w:ind w:right="551"/>
            </w:pPr>
            <w:r w:rsidRPr="004C2209">
              <w:rPr>
                <w:highlight w:val="yellow"/>
              </w:rPr>
              <w:t>Increased involvement in activities with dangerous or painful consequences.</w:t>
            </w:r>
            <w:r>
              <w:t xml:space="preserve"> </w:t>
            </w:r>
          </w:p>
          <w:p w14:paraId="003C7943" w14:textId="77777777" w:rsidR="004C2209" w:rsidRDefault="004C2209" w:rsidP="004C2209">
            <w:pPr>
              <w:pStyle w:val="TableParagraph"/>
              <w:ind w:left="463" w:right="551"/>
            </w:pPr>
          </w:p>
          <w:p w14:paraId="34D20037" w14:textId="726AA4AD" w:rsidR="004C2209" w:rsidRPr="00C22317" w:rsidRDefault="004C2209" w:rsidP="004C2209">
            <w:pPr>
              <w:pStyle w:val="TableParagraph"/>
              <w:ind w:left="463" w:right="551"/>
            </w:pPr>
            <w:r w:rsidRPr="004C2209">
              <w:t>https://media.mycme.com/documents/168/dsm-5_bipolar_and_related_diso_41789.pdf</w:t>
            </w:r>
          </w:p>
        </w:tc>
      </w:tr>
      <w:tr w:rsidR="00D1568F" w14:paraId="06418B7B" w14:textId="77777777" w:rsidTr="00C22317">
        <w:trPr>
          <w:trHeight w:hRule="exact" w:val="1524"/>
        </w:trPr>
        <w:tc>
          <w:tcPr>
            <w:tcW w:w="4873" w:type="dxa"/>
          </w:tcPr>
          <w:p w14:paraId="183E0C2E" w14:textId="0ABAF009" w:rsidR="00D1568F" w:rsidRDefault="00C22317">
            <w:pPr>
              <w:pStyle w:val="TableParagraph"/>
              <w:spacing w:line="265" w:lineRule="exact"/>
              <w:ind w:left="103"/>
              <w:rPr>
                <w:b/>
                <w:sz w:val="20"/>
                <w:szCs w:val="20"/>
              </w:rPr>
            </w:pPr>
            <w:r w:rsidRPr="00C22317">
              <w:rPr>
                <w:b/>
                <w:sz w:val="20"/>
                <w:szCs w:val="20"/>
              </w:rPr>
              <w:t>4. Medical Diagnoses:</w:t>
            </w:r>
          </w:p>
          <w:p w14:paraId="6DF0BE62" w14:textId="1F65F610" w:rsidR="00C22317" w:rsidRPr="00C22317" w:rsidRDefault="00C22317">
            <w:pPr>
              <w:pStyle w:val="TableParagraph"/>
              <w:spacing w:line="265" w:lineRule="exact"/>
              <w:ind w:left="10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Ankle Fracture</w:t>
            </w:r>
          </w:p>
        </w:tc>
        <w:tc>
          <w:tcPr>
            <w:tcW w:w="4872" w:type="dxa"/>
            <w:vMerge/>
          </w:tcPr>
          <w:p w14:paraId="0A37501D" w14:textId="77777777" w:rsidR="00D1568F" w:rsidRDefault="00D1568F"/>
        </w:tc>
        <w:tc>
          <w:tcPr>
            <w:tcW w:w="4873" w:type="dxa"/>
            <w:vMerge/>
          </w:tcPr>
          <w:p w14:paraId="5DAB6C7B" w14:textId="77777777" w:rsidR="00D1568F" w:rsidRDefault="00D1568F"/>
        </w:tc>
      </w:tr>
      <w:tr w:rsidR="00D1568F" w14:paraId="3275D280" w14:textId="77777777" w:rsidTr="00C22317">
        <w:trPr>
          <w:trHeight w:hRule="exact" w:val="4053"/>
        </w:trPr>
        <w:tc>
          <w:tcPr>
            <w:tcW w:w="4873" w:type="dxa"/>
          </w:tcPr>
          <w:p w14:paraId="2B04AEEC" w14:textId="59E2EE04" w:rsidR="00D1568F" w:rsidRDefault="00C22317">
            <w:pPr>
              <w:pStyle w:val="TableParagraph"/>
              <w:ind w:left="103" w:right="594"/>
              <w:rPr>
                <w:b/>
              </w:rPr>
            </w:pPr>
            <w:r>
              <w:rPr>
                <w:b/>
              </w:rPr>
              <w:t>5. Diagnostic Tests Pertinent or Confirming of Diagnosis</w:t>
            </w:r>
          </w:p>
          <w:p w14:paraId="6DB75452" w14:textId="77777777" w:rsidR="004C2209" w:rsidRDefault="004C2209">
            <w:pPr>
              <w:pStyle w:val="TableParagraph"/>
              <w:ind w:left="103" w:right="594"/>
            </w:pPr>
            <w:r>
              <w:t>Physical Exam</w:t>
            </w:r>
          </w:p>
          <w:p w14:paraId="5DE29E62" w14:textId="77777777" w:rsidR="004C2209" w:rsidRDefault="004C2209">
            <w:pPr>
              <w:pStyle w:val="TableParagraph"/>
              <w:ind w:left="103" w:right="594"/>
            </w:pPr>
            <w:r>
              <w:t>Psych Exam</w:t>
            </w:r>
          </w:p>
          <w:p w14:paraId="747E550D" w14:textId="71D1F62D" w:rsidR="004C2209" w:rsidRPr="004C2209" w:rsidRDefault="004C2209">
            <w:pPr>
              <w:pStyle w:val="TableParagraph"/>
              <w:ind w:left="103" w:right="594"/>
            </w:pPr>
            <w:r>
              <w:t xml:space="preserve">Mood </w:t>
            </w:r>
            <w:proofErr w:type="spellStart"/>
            <w:r>
              <w:t>Questionaire</w:t>
            </w:r>
            <w:proofErr w:type="spellEnd"/>
          </w:p>
        </w:tc>
        <w:tc>
          <w:tcPr>
            <w:tcW w:w="4872" w:type="dxa"/>
          </w:tcPr>
          <w:p w14:paraId="436781EA" w14:textId="77777777" w:rsidR="00D1568F" w:rsidRDefault="00C22317">
            <w:pPr>
              <w:pStyle w:val="TableParagraph"/>
              <w:spacing w:line="266" w:lineRule="exact"/>
              <w:ind w:left="103"/>
              <w:rPr>
                <w:b/>
              </w:rPr>
            </w:pPr>
            <w:r>
              <w:rPr>
                <w:b/>
              </w:rPr>
              <w:t>6. Lab Values That May Be Affected:</w:t>
            </w:r>
          </w:p>
          <w:p w14:paraId="74EFC43F" w14:textId="77777777" w:rsidR="004C2209" w:rsidRPr="004C2209" w:rsidRDefault="004C2209">
            <w:pPr>
              <w:pStyle w:val="TableParagraph"/>
              <w:spacing w:line="266" w:lineRule="exact"/>
              <w:ind w:left="103"/>
            </w:pPr>
            <w:r w:rsidRPr="004C2209">
              <w:t>CBC</w:t>
            </w:r>
          </w:p>
          <w:p w14:paraId="5756D0A6" w14:textId="77777777" w:rsidR="004C2209" w:rsidRPr="004C2209" w:rsidRDefault="004C2209">
            <w:pPr>
              <w:pStyle w:val="TableParagraph"/>
              <w:spacing w:line="266" w:lineRule="exact"/>
              <w:ind w:left="103"/>
            </w:pPr>
            <w:r w:rsidRPr="004C2209">
              <w:t>CMP</w:t>
            </w:r>
          </w:p>
          <w:p w14:paraId="180569CC" w14:textId="77777777" w:rsidR="004C2209" w:rsidRPr="004C2209" w:rsidRDefault="004C2209">
            <w:pPr>
              <w:pStyle w:val="TableParagraph"/>
              <w:spacing w:line="266" w:lineRule="exact"/>
              <w:ind w:left="103"/>
            </w:pPr>
            <w:proofErr w:type="spellStart"/>
            <w:r w:rsidRPr="004C2209">
              <w:t>Coag</w:t>
            </w:r>
            <w:proofErr w:type="spellEnd"/>
          </w:p>
          <w:p w14:paraId="4B7D7A80" w14:textId="22B883C3" w:rsidR="004C2209" w:rsidRDefault="004C2209">
            <w:pPr>
              <w:pStyle w:val="TableParagraph"/>
              <w:spacing w:line="266" w:lineRule="exact"/>
              <w:ind w:left="103"/>
              <w:rPr>
                <w:b/>
              </w:rPr>
            </w:pPr>
            <w:r w:rsidRPr="004C2209">
              <w:t>Lithium Level</w:t>
            </w:r>
          </w:p>
        </w:tc>
        <w:tc>
          <w:tcPr>
            <w:tcW w:w="4873" w:type="dxa"/>
          </w:tcPr>
          <w:p w14:paraId="1EDE1DAD" w14:textId="77777777" w:rsidR="00D1568F" w:rsidRDefault="00C22317">
            <w:pPr>
              <w:pStyle w:val="TableParagraph"/>
              <w:spacing w:line="266" w:lineRule="exact"/>
              <w:ind w:left="103"/>
              <w:rPr>
                <w:b/>
              </w:rPr>
            </w:pPr>
            <w:r>
              <w:rPr>
                <w:b/>
              </w:rPr>
              <w:t>7. Current Treatment:</w:t>
            </w:r>
          </w:p>
          <w:p w14:paraId="4A253D1B" w14:textId="77777777" w:rsidR="004C2209" w:rsidRDefault="004C2209">
            <w:pPr>
              <w:pStyle w:val="TableParagraph"/>
              <w:spacing w:line="266" w:lineRule="exact"/>
              <w:ind w:left="103"/>
            </w:pPr>
            <w:r>
              <w:t>Medications</w:t>
            </w:r>
          </w:p>
          <w:p w14:paraId="290E792E" w14:textId="77777777" w:rsidR="004C2209" w:rsidRDefault="004C2209">
            <w:pPr>
              <w:pStyle w:val="TableParagraph"/>
              <w:spacing w:line="266" w:lineRule="exact"/>
              <w:ind w:left="103"/>
            </w:pPr>
            <w:r>
              <w:t>Counseling</w:t>
            </w:r>
          </w:p>
          <w:p w14:paraId="1EFB2A26" w14:textId="77777777" w:rsidR="004C2209" w:rsidRDefault="004C2209">
            <w:pPr>
              <w:pStyle w:val="TableParagraph"/>
              <w:spacing w:line="266" w:lineRule="exact"/>
              <w:ind w:left="103"/>
            </w:pPr>
            <w:r>
              <w:t>Relaxation Therapy</w:t>
            </w:r>
          </w:p>
          <w:p w14:paraId="23CB512B" w14:textId="248CAA21" w:rsidR="004C2209" w:rsidRPr="004C2209" w:rsidRDefault="004C2209">
            <w:pPr>
              <w:pStyle w:val="TableParagraph"/>
              <w:spacing w:line="266" w:lineRule="exact"/>
              <w:ind w:left="103"/>
            </w:pPr>
            <w:r>
              <w:t>Decrease Stimuli</w:t>
            </w:r>
          </w:p>
        </w:tc>
      </w:tr>
    </w:tbl>
    <w:p w14:paraId="02EB378F" w14:textId="388F60D9" w:rsidR="00D1568F" w:rsidRDefault="00D1568F">
      <w:pPr>
        <w:spacing w:line="266" w:lineRule="exact"/>
        <w:sectPr w:rsidR="00D1568F">
          <w:footerReference w:type="default" r:id="rId11"/>
          <w:type w:val="continuous"/>
          <w:pgSz w:w="15840" w:h="12240" w:orient="landscape"/>
          <w:pgMar w:top="700" w:right="500" w:bottom="1200" w:left="500" w:header="720" w:footer="1015" w:gutter="0"/>
          <w:cols w:space="720"/>
        </w:sectPr>
      </w:pPr>
    </w:p>
    <w:p w14:paraId="20F4E858" w14:textId="77777777" w:rsidR="00D1568F" w:rsidRDefault="00C22317">
      <w:pPr>
        <w:pStyle w:val="BodyText"/>
        <w:tabs>
          <w:tab w:val="left" w:pos="10020"/>
          <w:tab w:val="left" w:pos="14382"/>
        </w:tabs>
        <w:spacing w:before="19"/>
        <w:ind w:left="220"/>
        <w:rPr>
          <w:rFonts w:ascii="Times New Roman"/>
        </w:rPr>
      </w:pPr>
      <w:r>
        <w:lastRenderedPageBreak/>
        <w:t>Student</w:t>
      </w:r>
      <w:r>
        <w:rPr>
          <w:spacing w:val="3"/>
        </w:rPr>
        <w:t xml:space="preserve"> </w:t>
      </w:r>
      <w:r>
        <w:t>Name:</w:t>
      </w:r>
      <w:r>
        <w:rPr>
          <w:rFonts w:ascii="Times New Roman"/>
          <w:u w:val="single"/>
        </w:rPr>
        <w:tab/>
      </w:r>
      <w:r>
        <w:t>Date:</w:t>
      </w:r>
      <w:r>
        <w:rPr>
          <w:spacing w:val="3"/>
        </w:rP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6A05A809" w14:textId="77777777" w:rsidR="00D1568F" w:rsidRDefault="00D1568F">
      <w:pPr>
        <w:pStyle w:val="BodyText"/>
        <w:spacing w:before="10"/>
        <w:rPr>
          <w:rFonts w:ascii="Times New Roman"/>
          <w:sz w:val="14"/>
        </w:rPr>
      </w:pPr>
    </w:p>
    <w:tbl>
      <w:tblPr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73"/>
        <w:gridCol w:w="4872"/>
        <w:gridCol w:w="4873"/>
      </w:tblGrid>
      <w:tr w:rsidR="00D1568F" w14:paraId="39A94192" w14:textId="77777777">
        <w:trPr>
          <w:trHeight w:hRule="exact" w:val="2177"/>
        </w:trPr>
        <w:tc>
          <w:tcPr>
            <w:tcW w:w="4873" w:type="dxa"/>
          </w:tcPr>
          <w:p w14:paraId="7E889A6F" w14:textId="77777777" w:rsidR="00D1568F" w:rsidRDefault="00C22317">
            <w:pPr>
              <w:pStyle w:val="TableParagraph"/>
              <w:spacing w:line="266" w:lineRule="exact"/>
              <w:ind w:left="103"/>
              <w:rPr>
                <w:b/>
              </w:rPr>
            </w:pPr>
            <w:r>
              <w:rPr>
                <w:b/>
              </w:rPr>
              <w:t>8. Focused Nursing Diagnosis:</w:t>
            </w:r>
          </w:p>
          <w:p w14:paraId="64D7BE76" w14:textId="0B28398D" w:rsidR="00D70CA0" w:rsidRPr="00D70CA0" w:rsidRDefault="00D70CA0">
            <w:pPr>
              <w:pStyle w:val="TableParagraph"/>
              <w:spacing w:line="266" w:lineRule="exact"/>
              <w:ind w:left="103"/>
            </w:pPr>
            <w:r w:rsidRPr="00D70CA0">
              <w:t>Risk for Injury</w:t>
            </w:r>
          </w:p>
        </w:tc>
        <w:tc>
          <w:tcPr>
            <w:tcW w:w="4872" w:type="dxa"/>
            <w:vMerge w:val="restart"/>
          </w:tcPr>
          <w:p w14:paraId="2418804F" w14:textId="77777777" w:rsidR="00D1568F" w:rsidRDefault="00C22317">
            <w:pPr>
              <w:pStyle w:val="TableParagraph"/>
              <w:ind w:left="103" w:right="363"/>
              <w:rPr>
                <w:b/>
              </w:rPr>
            </w:pPr>
            <w:r>
              <w:rPr>
                <w:b/>
              </w:rPr>
              <w:t>12. Nursing Interventions related to the Nursing Diagnosis in #7:</w:t>
            </w:r>
          </w:p>
          <w:p w14:paraId="0135CBF0" w14:textId="1D6A92FC" w:rsidR="00D1568F" w:rsidRDefault="00C22317">
            <w:pPr>
              <w:pStyle w:val="TableParagraph"/>
              <w:spacing w:before="3"/>
              <w:ind w:left="103"/>
            </w:pPr>
            <w:r>
              <w:t>1.</w:t>
            </w:r>
            <w:r w:rsidR="00D70CA0">
              <w:t xml:space="preserve"> Maintain low levels of stimuli during stay, until mania has subsided.</w:t>
            </w:r>
          </w:p>
          <w:p w14:paraId="72A3D3EC" w14:textId="77777777" w:rsidR="00D1568F" w:rsidRDefault="00D1568F">
            <w:pPr>
              <w:pStyle w:val="TableParagraph"/>
              <w:rPr>
                <w:rFonts w:ascii="Times New Roman"/>
              </w:rPr>
            </w:pPr>
          </w:p>
          <w:p w14:paraId="0D0B940D" w14:textId="77777777" w:rsidR="00D1568F" w:rsidRDefault="00D1568F">
            <w:pPr>
              <w:pStyle w:val="TableParagraph"/>
              <w:spacing w:before="3"/>
              <w:rPr>
                <w:rFonts w:ascii="Times New Roman"/>
                <w:sz w:val="27"/>
              </w:rPr>
            </w:pPr>
          </w:p>
          <w:p w14:paraId="694482C6" w14:textId="77777777" w:rsidR="00D1568F" w:rsidRDefault="00C22317">
            <w:pPr>
              <w:pStyle w:val="TableParagraph"/>
              <w:ind w:left="103"/>
              <w:rPr>
                <w:b/>
              </w:rPr>
            </w:pPr>
            <w:r>
              <w:rPr>
                <w:b/>
              </w:rPr>
              <w:t>Evidenced Based Practice:</w:t>
            </w:r>
          </w:p>
          <w:p w14:paraId="089B1F9A" w14:textId="77777777" w:rsidR="00D70CA0" w:rsidRPr="00D70CA0" w:rsidRDefault="00D70CA0" w:rsidP="00D70CA0">
            <w:pPr>
              <w:pStyle w:val="TableParagraph"/>
              <w:ind w:left="103"/>
            </w:pPr>
            <w:r w:rsidRPr="00D70CA0">
              <w:t>Helps minimize the opportunity for increased anxiety or agitation.</w:t>
            </w:r>
          </w:p>
          <w:p w14:paraId="44EAFD9C" w14:textId="77777777" w:rsidR="00D1568F" w:rsidRDefault="00D1568F">
            <w:pPr>
              <w:pStyle w:val="TableParagraph"/>
              <w:rPr>
                <w:rFonts w:ascii="Times New Roman"/>
              </w:rPr>
            </w:pPr>
          </w:p>
          <w:p w14:paraId="4B94D5A5" w14:textId="77777777" w:rsidR="00D1568F" w:rsidRDefault="00D1568F">
            <w:pPr>
              <w:pStyle w:val="TableParagraph"/>
              <w:spacing w:before="5"/>
              <w:rPr>
                <w:rFonts w:ascii="Times New Roman"/>
                <w:sz w:val="27"/>
              </w:rPr>
            </w:pPr>
          </w:p>
          <w:p w14:paraId="47886996" w14:textId="3B4E1A41" w:rsidR="00D1568F" w:rsidRDefault="00C22317">
            <w:pPr>
              <w:pStyle w:val="TableParagraph"/>
              <w:spacing w:before="1"/>
              <w:ind w:left="103"/>
            </w:pPr>
            <w:r>
              <w:t>2.</w:t>
            </w:r>
            <w:r w:rsidR="00D70CA0">
              <w:t xml:space="preserve"> Provide frequent rest periods, at least 30 minutes after stimuli.</w:t>
            </w:r>
          </w:p>
          <w:p w14:paraId="45FB0818" w14:textId="77777777" w:rsidR="00D1568F" w:rsidRDefault="00D1568F">
            <w:pPr>
              <w:pStyle w:val="TableParagraph"/>
              <w:rPr>
                <w:rFonts w:ascii="Times New Roman"/>
              </w:rPr>
            </w:pPr>
          </w:p>
          <w:p w14:paraId="049F31CB" w14:textId="77777777" w:rsidR="00D1568F" w:rsidRDefault="00D1568F">
            <w:pPr>
              <w:pStyle w:val="TableParagraph"/>
              <w:spacing w:before="3"/>
              <w:rPr>
                <w:rFonts w:ascii="Times New Roman"/>
                <w:sz w:val="27"/>
              </w:rPr>
            </w:pPr>
          </w:p>
          <w:p w14:paraId="0A9D4428" w14:textId="77777777" w:rsidR="00D1568F" w:rsidRDefault="00C22317">
            <w:pPr>
              <w:pStyle w:val="TableParagraph"/>
              <w:ind w:left="103"/>
              <w:rPr>
                <w:b/>
              </w:rPr>
            </w:pPr>
            <w:r>
              <w:rPr>
                <w:b/>
              </w:rPr>
              <w:t>Evidenced Based Practice:</w:t>
            </w:r>
          </w:p>
          <w:p w14:paraId="3E52040F" w14:textId="6B72821F" w:rsidR="00D70CA0" w:rsidRPr="00D70CA0" w:rsidRDefault="00D70CA0">
            <w:pPr>
              <w:pStyle w:val="TableParagraph"/>
              <w:ind w:left="103"/>
            </w:pPr>
            <w:r>
              <w:t>Helps reduce exhaustion and manic features</w:t>
            </w:r>
          </w:p>
          <w:p w14:paraId="62486C05" w14:textId="77777777" w:rsidR="00D1568F" w:rsidRDefault="00D1568F">
            <w:pPr>
              <w:pStyle w:val="TableParagraph"/>
              <w:rPr>
                <w:rFonts w:ascii="Times New Roman"/>
              </w:rPr>
            </w:pPr>
          </w:p>
          <w:p w14:paraId="4101652C" w14:textId="77777777" w:rsidR="00D1568F" w:rsidRDefault="00D1568F">
            <w:pPr>
              <w:pStyle w:val="TableParagraph"/>
              <w:rPr>
                <w:rFonts w:ascii="Times New Roman"/>
              </w:rPr>
            </w:pPr>
          </w:p>
          <w:p w14:paraId="4B99056E" w14:textId="77777777" w:rsidR="00D1568F" w:rsidRDefault="00D1568F">
            <w:pPr>
              <w:pStyle w:val="TableParagraph"/>
              <w:spacing w:before="5"/>
              <w:rPr>
                <w:rFonts w:ascii="Times New Roman"/>
                <w:sz w:val="27"/>
              </w:rPr>
            </w:pPr>
          </w:p>
          <w:p w14:paraId="1F75A9DD" w14:textId="6E61FFB4" w:rsidR="00D1568F" w:rsidRDefault="00C22317">
            <w:pPr>
              <w:pStyle w:val="TableParagraph"/>
              <w:ind w:left="103"/>
            </w:pPr>
            <w:r>
              <w:t>3.</w:t>
            </w:r>
            <w:r w:rsidR="00F6724E">
              <w:t xml:space="preserve"> Provide daily structured activities for patient.</w:t>
            </w:r>
          </w:p>
          <w:p w14:paraId="1299C43A" w14:textId="77777777" w:rsidR="00D1568F" w:rsidRDefault="00D1568F">
            <w:pPr>
              <w:pStyle w:val="TableParagraph"/>
              <w:rPr>
                <w:rFonts w:ascii="Times New Roman"/>
              </w:rPr>
            </w:pPr>
          </w:p>
          <w:p w14:paraId="4DDBEF00" w14:textId="77777777" w:rsidR="00D1568F" w:rsidRDefault="00D1568F">
            <w:pPr>
              <w:pStyle w:val="TableParagraph"/>
              <w:rPr>
                <w:rFonts w:ascii="Times New Roman"/>
              </w:rPr>
            </w:pPr>
          </w:p>
          <w:p w14:paraId="3461D779" w14:textId="77777777" w:rsidR="00D1568F" w:rsidRDefault="00D1568F">
            <w:pPr>
              <w:pStyle w:val="TableParagraph"/>
              <w:rPr>
                <w:rFonts w:ascii="Times New Roman"/>
              </w:rPr>
            </w:pPr>
          </w:p>
          <w:p w14:paraId="3CF2D8B6" w14:textId="77777777" w:rsidR="00D1568F" w:rsidRDefault="00D1568F">
            <w:pPr>
              <w:pStyle w:val="TableParagraph"/>
              <w:rPr>
                <w:rFonts w:ascii="Times New Roman"/>
              </w:rPr>
            </w:pPr>
          </w:p>
          <w:p w14:paraId="0FB78278" w14:textId="77777777" w:rsidR="00D1568F" w:rsidRDefault="00D1568F">
            <w:pPr>
              <w:pStyle w:val="TableParagraph"/>
              <w:spacing w:before="7"/>
              <w:rPr>
                <w:rFonts w:ascii="Times New Roman"/>
                <w:sz w:val="28"/>
              </w:rPr>
            </w:pPr>
          </w:p>
          <w:p w14:paraId="409B7E06" w14:textId="77777777" w:rsidR="00D1568F" w:rsidRDefault="00C22317">
            <w:pPr>
              <w:pStyle w:val="TableParagraph"/>
              <w:ind w:left="103"/>
              <w:rPr>
                <w:b/>
              </w:rPr>
            </w:pPr>
            <w:r>
              <w:rPr>
                <w:b/>
              </w:rPr>
              <w:t>Evidenced Based Practice:</w:t>
            </w:r>
          </w:p>
          <w:p w14:paraId="0F849022" w14:textId="283E79BB" w:rsidR="00F6724E" w:rsidRPr="00F6724E" w:rsidRDefault="00F6724E">
            <w:pPr>
              <w:pStyle w:val="TableParagraph"/>
              <w:ind w:left="103"/>
            </w:pPr>
            <w:r>
              <w:t>Structure provide focus and security</w:t>
            </w:r>
          </w:p>
        </w:tc>
        <w:tc>
          <w:tcPr>
            <w:tcW w:w="4873" w:type="dxa"/>
            <w:vMerge w:val="restart"/>
          </w:tcPr>
          <w:p w14:paraId="0052CCE6" w14:textId="77777777" w:rsidR="00D1568F" w:rsidRDefault="00C22317">
            <w:pPr>
              <w:pStyle w:val="TableParagraph"/>
              <w:spacing w:line="266" w:lineRule="exact"/>
              <w:ind w:left="103"/>
              <w:rPr>
                <w:b/>
              </w:rPr>
            </w:pPr>
            <w:r>
              <w:rPr>
                <w:b/>
              </w:rPr>
              <w:t>13. Patient Teaching:</w:t>
            </w:r>
          </w:p>
          <w:p w14:paraId="21FA6016" w14:textId="72D340DD" w:rsidR="00D1568F" w:rsidRDefault="00C22317">
            <w:pPr>
              <w:pStyle w:val="TableParagraph"/>
              <w:ind w:left="103"/>
            </w:pPr>
            <w:r>
              <w:t>1.</w:t>
            </w:r>
            <w:r w:rsidR="00F6724E">
              <w:t xml:space="preserve"> Teach about importance of medication compliance even without manic episode present</w:t>
            </w:r>
          </w:p>
          <w:p w14:paraId="1FC39945" w14:textId="77777777" w:rsidR="00D1568F" w:rsidRDefault="00D1568F">
            <w:pPr>
              <w:pStyle w:val="TableParagraph"/>
              <w:rPr>
                <w:rFonts w:ascii="Times New Roman"/>
              </w:rPr>
            </w:pPr>
          </w:p>
          <w:p w14:paraId="0562CB0E" w14:textId="77777777" w:rsidR="00D1568F" w:rsidRDefault="00D1568F">
            <w:pPr>
              <w:pStyle w:val="TableParagraph"/>
              <w:rPr>
                <w:rFonts w:ascii="Times New Roman"/>
              </w:rPr>
            </w:pPr>
          </w:p>
          <w:p w14:paraId="34CE0A41" w14:textId="77777777" w:rsidR="00D1568F" w:rsidRDefault="00D1568F">
            <w:pPr>
              <w:pStyle w:val="TableParagraph"/>
              <w:rPr>
                <w:rFonts w:ascii="Times New Roman"/>
              </w:rPr>
            </w:pPr>
          </w:p>
          <w:p w14:paraId="62EBF3C5" w14:textId="77777777" w:rsidR="00D1568F" w:rsidRDefault="00D1568F">
            <w:pPr>
              <w:pStyle w:val="TableParagraph"/>
              <w:rPr>
                <w:rFonts w:ascii="Times New Roman"/>
              </w:rPr>
            </w:pPr>
          </w:p>
          <w:p w14:paraId="6D98A12B" w14:textId="77777777" w:rsidR="00D1568F" w:rsidRDefault="00D1568F">
            <w:pPr>
              <w:pStyle w:val="TableParagraph"/>
              <w:spacing w:before="7"/>
              <w:rPr>
                <w:rFonts w:ascii="Times New Roman"/>
                <w:sz w:val="28"/>
              </w:rPr>
            </w:pPr>
          </w:p>
          <w:p w14:paraId="41BD3FC6" w14:textId="2D6C659B" w:rsidR="00D1568F" w:rsidRDefault="00C22317">
            <w:pPr>
              <w:pStyle w:val="TableParagraph"/>
              <w:ind w:left="103"/>
            </w:pPr>
            <w:r>
              <w:t>2.</w:t>
            </w:r>
            <w:r w:rsidR="00F6724E">
              <w:t xml:space="preserve"> Teach about possible triggers and relaxation and coping techniques</w:t>
            </w:r>
          </w:p>
          <w:p w14:paraId="2946DB82" w14:textId="77777777" w:rsidR="00D1568F" w:rsidRDefault="00D1568F">
            <w:pPr>
              <w:pStyle w:val="TableParagraph"/>
              <w:rPr>
                <w:rFonts w:ascii="Times New Roman"/>
              </w:rPr>
            </w:pPr>
          </w:p>
          <w:p w14:paraId="5997CC1D" w14:textId="77777777" w:rsidR="00D1568F" w:rsidRDefault="00D1568F">
            <w:pPr>
              <w:pStyle w:val="TableParagraph"/>
              <w:rPr>
                <w:rFonts w:ascii="Times New Roman"/>
              </w:rPr>
            </w:pPr>
          </w:p>
          <w:p w14:paraId="110FFD37" w14:textId="77777777" w:rsidR="00D1568F" w:rsidRDefault="00D1568F">
            <w:pPr>
              <w:pStyle w:val="TableParagraph"/>
              <w:rPr>
                <w:rFonts w:ascii="Times New Roman"/>
              </w:rPr>
            </w:pPr>
          </w:p>
          <w:p w14:paraId="6B699379" w14:textId="77777777" w:rsidR="00D1568F" w:rsidRDefault="00D1568F">
            <w:pPr>
              <w:pStyle w:val="TableParagraph"/>
              <w:rPr>
                <w:rFonts w:ascii="Times New Roman"/>
              </w:rPr>
            </w:pPr>
          </w:p>
          <w:p w14:paraId="3FE9F23F" w14:textId="77777777" w:rsidR="00D1568F" w:rsidRDefault="00D1568F">
            <w:pPr>
              <w:pStyle w:val="TableParagraph"/>
              <w:spacing w:before="10"/>
              <w:rPr>
                <w:rFonts w:ascii="Times New Roman"/>
                <w:sz w:val="28"/>
              </w:rPr>
            </w:pPr>
          </w:p>
          <w:p w14:paraId="41B07F09" w14:textId="3282C6F2" w:rsidR="00D1568F" w:rsidRDefault="00C22317">
            <w:pPr>
              <w:pStyle w:val="TableParagraph"/>
              <w:ind w:left="103"/>
            </w:pPr>
            <w:r>
              <w:t>3.</w:t>
            </w:r>
            <w:r w:rsidR="00F6724E">
              <w:t xml:space="preserve"> Signs and symptoms of lithium toxicity</w:t>
            </w:r>
          </w:p>
        </w:tc>
      </w:tr>
      <w:tr w:rsidR="00D1568F" w14:paraId="38F87A6E" w14:textId="77777777">
        <w:trPr>
          <w:trHeight w:hRule="exact" w:val="2129"/>
        </w:trPr>
        <w:tc>
          <w:tcPr>
            <w:tcW w:w="4873" w:type="dxa"/>
          </w:tcPr>
          <w:p w14:paraId="213486A1" w14:textId="77777777" w:rsidR="00D1568F" w:rsidRDefault="00C22317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>9. Related to (r/t):</w:t>
            </w:r>
          </w:p>
          <w:p w14:paraId="3521B269" w14:textId="759B4640" w:rsidR="00D70CA0" w:rsidRPr="00D70CA0" w:rsidRDefault="00D70CA0" w:rsidP="00D70CA0">
            <w:pPr>
              <w:pStyle w:val="TableParagraph"/>
              <w:spacing w:line="265" w:lineRule="exact"/>
            </w:pPr>
            <w:r>
              <w:t>Bipolar manic episode</w:t>
            </w:r>
          </w:p>
        </w:tc>
        <w:tc>
          <w:tcPr>
            <w:tcW w:w="4872" w:type="dxa"/>
            <w:vMerge/>
          </w:tcPr>
          <w:p w14:paraId="1F72F646" w14:textId="77777777" w:rsidR="00D1568F" w:rsidRDefault="00D1568F"/>
        </w:tc>
        <w:tc>
          <w:tcPr>
            <w:tcW w:w="4873" w:type="dxa"/>
            <w:vMerge/>
          </w:tcPr>
          <w:p w14:paraId="08CE6F91" w14:textId="77777777" w:rsidR="00D1568F" w:rsidRDefault="00D1568F"/>
        </w:tc>
      </w:tr>
      <w:tr w:rsidR="00D1568F" w14:paraId="0900491D" w14:textId="77777777">
        <w:trPr>
          <w:trHeight w:hRule="exact" w:val="2360"/>
        </w:trPr>
        <w:tc>
          <w:tcPr>
            <w:tcW w:w="4873" w:type="dxa"/>
          </w:tcPr>
          <w:p w14:paraId="49F36D01" w14:textId="77777777" w:rsidR="00D1568F" w:rsidRDefault="00C22317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>10. As evidenced by (</w:t>
            </w:r>
            <w:proofErr w:type="spellStart"/>
            <w:r>
              <w:rPr>
                <w:b/>
              </w:rPr>
              <w:t>aeb</w:t>
            </w:r>
            <w:proofErr w:type="spellEnd"/>
            <w:r>
              <w:rPr>
                <w:b/>
              </w:rPr>
              <w:t>):</w:t>
            </w:r>
          </w:p>
          <w:p w14:paraId="11D89666" w14:textId="1AA98D37" w:rsidR="00D70CA0" w:rsidRPr="00D70CA0" w:rsidRDefault="00D70CA0">
            <w:pPr>
              <w:pStyle w:val="TableParagraph"/>
              <w:spacing w:line="265" w:lineRule="exact"/>
              <w:ind w:left="103"/>
            </w:pPr>
            <w:r>
              <w:t>Fractured Ankle</w:t>
            </w:r>
          </w:p>
        </w:tc>
        <w:tc>
          <w:tcPr>
            <w:tcW w:w="4872" w:type="dxa"/>
            <w:vMerge/>
          </w:tcPr>
          <w:p w14:paraId="61CDCEAD" w14:textId="77777777" w:rsidR="00D1568F" w:rsidRDefault="00D1568F"/>
        </w:tc>
        <w:tc>
          <w:tcPr>
            <w:tcW w:w="4873" w:type="dxa"/>
            <w:vMerge w:val="restart"/>
          </w:tcPr>
          <w:p w14:paraId="087F6A74" w14:textId="77777777" w:rsidR="00D1568F" w:rsidRDefault="00C22317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>14. Discharge Planning/Community Resources:</w:t>
            </w:r>
          </w:p>
          <w:p w14:paraId="06B67560" w14:textId="5E17115F" w:rsidR="00D1568F" w:rsidRDefault="00C22317">
            <w:pPr>
              <w:pStyle w:val="TableParagraph"/>
              <w:ind w:left="153"/>
            </w:pPr>
            <w:r>
              <w:t>1.</w:t>
            </w:r>
            <w:r w:rsidR="00F6724E">
              <w:t xml:space="preserve"> Bipolar support group for patient and spouse</w:t>
            </w:r>
          </w:p>
          <w:p w14:paraId="6BB9E253" w14:textId="77777777" w:rsidR="00D1568F" w:rsidRDefault="00D1568F">
            <w:pPr>
              <w:pStyle w:val="TableParagraph"/>
              <w:rPr>
                <w:rFonts w:ascii="Times New Roman"/>
              </w:rPr>
            </w:pPr>
          </w:p>
          <w:p w14:paraId="23DE523C" w14:textId="77777777" w:rsidR="00D1568F" w:rsidRDefault="00D1568F">
            <w:pPr>
              <w:pStyle w:val="TableParagraph"/>
              <w:rPr>
                <w:rFonts w:ascii="Times New Roman"/>
              </w:rPr>
            </w:pPr>
          </w:p>
          <w:p w14:paraId="52E56223" w14:textId="77777777" w:rsidR="00D1568F" w:rsidRDefault="00D1568F">
            <w:pPr>
              <w:pStyle w:val="TableParagraph"/>
              <w:rPr>
                <w:rFonts w:ascii="Times New Roman"/>
              </w:rPr>
            </w:pPr>
          </w:p>
          <w:p w14:paraId="07547A01" w14:textId="77777777" w:rsidR="00D1568F" w:rsidRDefault="00D1568F">
            <w:pPr>
              <w:pStyle w:val="TableParagraph"/>
              <w:rPr>
                <w:rFonts w:ascii="Times New Roman"/>
              </w:rPr>
            </w:pPr>
          </w:p>
          <w:p w14:paraId="5043CB0F" w14:textId="77777777" w:rsidR="00D1568F" w:rsidRDefault="00D1568F">
            <w:pPr>
              <w:pStyle w:val="TableParagraph"/>
              <w:spacing w:before="10"/>
              <w:rPr>
                <w:rFonts w:ascii="Times New Roman"/>
                <w:sz w:val="28"/>
              </w:rPr>
            </w:pPr>
          </w:p>
          <w:p w14:paraId="01BF37A6" w14:textId="36025316" w:rsidR="00D1568F" w:rsidRDefault="00C22317">
            <w:pPr>
              <w:pStyle w:val="TableParagraph"/>
              <w:ind w:left="103"/>
            </w:pPr>
            <w:r>
              <w:t>2.</w:t>
            </w:r>
            <w:r w:rsidR="00F6724E">
              <w:t xml:space="preserve"> Follow up appointments to check lithium level or home health to check on patient and medications</w:t>
            </w:r>
          </w:p>
          <w:p w14:paraId="07459315" w14:textId="77777777" w:rsidR="00D1568F" w:rsidRDefault="00D1568F">
            <w:pPr>
              <w:pStyle w:val="TableParagraph"/>
              <w:rPr>
                <w:rFonts w:ascii="Times New Roman"/>
              </w:rPr>
            </w:pPr>
          </w:p>
          <w:p w14:paraId="6537F28F" w14:textId="77777777" w:rsidR="00D1568F" w:rsidRDefault="00D1568F">
            <w:pPr>
              <w:pStyle w:val="TableParagraph"/>
              <w:rPr>
                <w:rFonts w:ascii="Times New Roman"/>
              </w:rPr>
            </w:pPr>
          </w:p>
          <w:p w14:paraId="6DFB9E20" w14:textId="77777777" w:rsidR="00D1568F" w:rsidRDefault="00D1568F">
            <w:pPr>
              <w:pStyle w:val="TableParagraph"/>
              <w:rPr>
                <w:rFonts w:ascii="Times New Roman"/>
              </w:rPr>
            </w:pPr>
          </w:p>
          <w:p w14:paraId="70DF9E56" w14:textId="77777777" w:rsidR="00D1568F" w:rsidRDefault="00D1568F">
            <w:pPr>
              <w:pStyle w:val="TableParagraph"/>
              <w:rPr>
                <w:rFonts w:ascii="Times New Roman"/>
              </w:rPr>
            </w:pPr>
          </w:p>
          <w:p w14:paraId="44E871BC" w14:textId="77777777" w:rsidR="00D1568F" w:rsidRDefault="00D1568F">
            <w:pPr>
              <w:pStyle w:val="TableParagraph"/>
              <w:rPr>
                <w:rFonts w:ascii="Times New Roman"/>
              </w:rPr>
            </w:pPr>
          </w:p>
          <w:p w14:paraId="144A5D23" w14:textId="77777777" w:rsidR="00D1568F" w:rsidRDefault="00D1568F">
            <w:pPr>
              <w:pStyle w:val="TableParagraph"/>
              <w:rPr>
                <w:rFonts w:ascii="Times New Roman"/>
                <w:sz w:val="30"/>
              </w:rPr>
            </w:pPr>
          </w:p>
          <w:p w14:paraId="407EEA5D" w14:textId="613DBD93" w:rsidR="00D1568F" w:rsidRDefault="00C22317">
            <w:pPr>
              <w:pStyle w:val="TableParagraph"/>
              <w:spacing w:before="1"/>
              <w:ind w:left="103"/>
            </w:pPr>
            <w:r>
              <w:t>3.</w:t>
            </w:r>
            <w:r w:rsidR="00F6724E">
              <w:t xml:space="preserve"> Possible PT to ensure patient is exercising appropriately because exercise can help reduce stress and tension leading to another manic episode while helping ensure safe healing of ankle.</w:t>
            </w:r>
            <w:bookmarkStart w:id="0" w:name="_GoBack"/>
            <w:bookmarkEnd w:id="0"/>
          </w:p>
        </w:tc>
      </w:tr>
      <w:tr w:rsidR="00D1568F" w14:paraId="6B5FB1D6" w14:textId="77777777">
        <w:trPr>
          <w:trHeight w:hRule="exact" w:val="2789"/>
        </w:trPr>
        <w:tc>
          <w:tcPr>
            <w:tcW w:w="4873" w:type="dxa"/>
          </w:tcPr>
          <w:p w14:paraId="60E30C32" w14:textId="77777777" w:rsidR="00D1568F" w:rsidRDefault="00C22317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>11. Desired patient outcome:</w:t>
            </w:r>
          </w:p>
          <w:p w14:paraId="10250474" w14:textId="0157B941" w:rsidR="00D70CA0" w:rsidRPr="00D70CA0" w:rsidRDefault="00D70CA0">
            <w:pPr>
              <w:pStyle w:val="TableParagraph"/>
              <w:spacing w:line="265" w:lineRule="exact"/>
              <w:ind w:left="103"/>
            </w:pPr>
            <w:r>
              <w:t>Patient will respond to medication during stay and be manic free by discharge and maintain therapeutic levels of lithium until follow up and beyond.</w:t>
            </w:r>
          </w:p>
        </w:tc>
        <w:tc>
          <w:tcPr>
            <w:tcW w:w="4872" w:type="dxa"/>
            <w:vMerge/>
          </w:tcPr>
          <w:p w14:paraId="738610EB" w14:textId="77777777" w:rsidR="00D1568F" w:rsidRDefault="00D1568F"/>
        </w:tc>
        <w:tc>
          <w:tcPr>
            <w:tcW w:w="4873" w:type="dxa"/>
            <w:vMerge/>
          </w:tcPr>
          <w:p w14:paraId="637805D2" w14:textId="77777777" w:rsidR="00D1568F" w:rsidRDefault="00D1568F"/>
        </w:tc>
      </w:tr>
    </w:tbl>
    <w:p w14:paraId="54448CB3" w14:textId="77777777" w:rsidR="00C22317" w:rsidRDefault="00C22317"/>
    <w:sectPr w:rsidR="00C22317">
      <w:pgSz w:w="15840" w:h="12240" w:orient="landscape"/>
      <w:pgMar w:top="700" w:right="500" w:bottom="1200" w:left="500" w:header="0" w:footer="1015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A527DC" w14:textId="77777777" w:rsidR="00D70CA0" w:rsidRDefault="00D70CA0">
      <w:r>
        <w:separator/>
      </w:r>
    </w:p>
  </w:endnote>
  <w:endnote w:type="continuationSeparator" w:id="0">
    <w:p w14:paraId="6669C6A2" w14:textId="77777777" w:rsidR="00D70CA0" w:rsidRDefault="00D70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250F256B" w14:textId="77777777" w:rsidR="00D70CA0" w:rsidRDefault="00D70CA0">
    <w:pPr>
      <w:pStyle w:val="BodyText"/>
      <w:spacing w:line="14" w:lineRule="auto"/>
      <w:rPr>
        <w:sz w:val="20"/>
      </w:rPr>
    </w:pPr>
    <w:r>
      <w:pict w14:anchorId="30A1C8FD">
        <v:shapetype id="_x0000_t202" coordsize="21600,21600" o:spt="202" path="m0,0l0,21600,21600,21600,21600,0xe">
          <v:stroke joinstyle="miter"/>
          <v:path gradientshapeok="t" o:connecttype="rect"/>
        </v:shapetype>
        <v:shape id="_x0000_s1025" type="#_x0000_t202" style="position:absolute;margin-left:35pt;margin-top:550.25pt;width:204.1pt;height:13.05pt;z-index:-251658752;mso-position-horizontal-relative:page;mso-position-vertical-relative:page" filled="f" stroked="f">
          <v:textbox inset="0,0,0,0">
            <w:txbxContent>
              <w:p w14:paraId="5866A671" w14:textId="77777777" w:rsidR="00D70CA0" w:rsidRDefault="00D70CA0">
                <w:pPr>
                  <w:spacing w:line="245" w:lineRule="exact"/>
                  <w:ind w:left="20"/>
                </w:pPr>
                <w:r>
                  <w:t>Adopted: August 2016, revised October 2018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F29091" w14:textId="77777777" w:rsidR="00D70CA0" w:rsidRDefault="00D70CA0">
      <w:r>
        <w:separator/>
      </w:r>
    </w:p>
  </w:footnote>
  <w:footnote w:type="continuationSeparator" w:id="0">
    <w:p w14:paraId="38E85432" w14:textId="77777777" w:rsidR="00D70CA0" w:rsidRDefault="00D70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649EE"/>
    <w:multiLevelType w:val="hybridMultilevel"/>
    <w:tmpl w:val="F7CABF10"/>
    <w:lvl w:ilvl="0" w:tplc="0409000F">
      <w:start w:val="1"/>
      <w:numFmt w:val="decimal"/>
      <w:lvlText w:val="%1."/>
      <w:lvlJc w:val="left"/>
      <w:pPr>
        <w:ind w:left="823" w:hanging="360"/>
      </w:pPr>
    </w:lvl>
    <w:lvl w:ilvl="1" w:tplc="04090019" w:tentative="1">
      <w:start w:val="1"/>
      <w:numFmt w:val="lowerLetter"/>
      <w:lvlText w:val="%2."/>
      <w:lvlJc w:val="left"/>
      <w:pPr>
        <w:ind w:left="1543" w:hanging="360"/>
      </w:pPr>
    </w:lvl>
    <w:lvl w:ilvl="2" w:tplc="0409001B" w:tentative="1">
      <w:start w:val="1"/>
      <w:numFmt w:val="lowerRoman"/>
      <w:lvlText w:val="%3."/>
      <w:lvlJc w:val="right"/>
      <w:pPr>
        <w:ind w:left="2263" w:hanging="180"/>
      </w:pPr>
    </w:lvl>
    <w:lvl w:ilvl="3" w:tplc="0409000F" w:tentative="1">
      <w:start w:val="1"/>
      <w:numFmt w:val="decimal"/>
      <w:lvlText w:val="%4."/>
      <w:lvlJc w:val="left"/>
      <w:pPr>
        <w:ind w:left="2983" w:hanging="360"/>
      </w:pPr>
    </w:lvl>
    <w:lvl w:ilvl="4" w:tplc="04090019" w:tentative="1">
      <w:start w:val="1"/>
      <w:numFmt w:val="lowerLetter"/>
      <w:lvlText w:val="%5."/>
      <w:lvlJc w:val="left"/>
      <w:pPr>
        <w:ind w:left="3703" w:hanging="360"/>
      </w:pPr>
    </w:lvl>
    <w:lvl w:ilvl="5" w:tplc="0409001B" w:tentative="1">
      <w:start w:val="1"/>
      <w:numFmt w:val="lowerRoman"/>
      <w:lvlText w:val="%6."/>
      <w:lvlJc w:val="right"/>
      <w:pPr>
        <w:ind w:left="4423" w:hanging="180"/>
      </w:pPr>
    </w:lvl>
    <w:lvl w:ilvl="6" w:tplc="0409000F" w:tentative="1">
      <w:start w:val="1"/>
      <w:numFmt w:val="decimal"/>
      <w:lvlText w:val="%7."/>
      <w:lvlJc w:val="left"/>
      <w:pPr>
        <w:ind w:left="5143" w:hanging="360"/>
      </w:pPr>
    </w:lvl>
    <w:lvl w:ilvl="7" w:tplc="04090019" w:tentative="1">
      <w:start w:val="1"/>
      <w:numFmt w:val="lowerLetter"/>
      <w:lvlText w:val="%8."/>
      <w:lvlJc w:val="left"/>
      <w:pPr>
        <w:ind w:left="5863" w:hanging="360"/>
      </w:pPr>
    </w:lvl>
    <w:lvl w:ilvl="8" w:tplc="0409001B" w:tentative="1">
      <w:start w:val="1"/>
      <w:numFmt w:val="lowerRoman"/>
      <w:lvlText w:val="%9."/>
      <w:lvlJc w:val="right"/>
      <w:pPr>
        <w:ind w:left="65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68172535"/>
    <w:rsid w:val="004C2209"/>
    <w:rsid w:val="00A840E2"/>
    <w:rsid w:val="00C22317"/>
    <w:rsid w:val="00D1568F"/>
    <w:rsid w:val="00D70CA0"/>
    <w:rsid w:val="00F6724E"/>
    <w:rsid w:val="6817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BB046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5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975DF48565A74E8C7C3735E6FFCA10" ma:contentTypeVersion="12" ma:contentTypeDescription="Create a new document." ma:contentTypeScope="" ma:versionID="b0b700334b3cbbbb2291a509c40a6217">
  <xsd:schema xmlns:xsd="http://www.w3.org/2001/XMLSchema" xmlns:xs="http://www.w3.org/2001/XMLSchema" xmlns:p="http://schemas.microsoft.com/office/2006/metadata/properties" xmlns:ns2="0b4c23a3-331c-4742-a6b0-d4efc7f733fd" xmlns:ns3="bb251f58-ab27-4aee-8597-bf07264d9276" targetNamespace="http://schemas.microsoft.com/office/2006/metadata/properties" ma:root="true" ma:fieldsID="15218b1dab595a9a310811950922336f" ns2:_="" ns3:_="">
    <xsd:import namespace="0b4c23a3-331c-4742-a6b0-d4efc7f733fd"/>
    <xsd:import namespace="bb251f58-ab27-4aee-8597-bf07264d92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c23a3-331c-4742-a6b0-d4efc7f733f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51f58-ab27-4aee-8597-bf07264d92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7EFEF6-AACA-47C0-A93C-03844A855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4c23a3-331c-4742-a6b0-d4efc7f733fd"/>
    <ds:schemaRef ds:uri="bb251f58-ab27-4aee-8597-bf07264d92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3AE9A6-E802-4C8C-9DED-DD1B74A7C8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78AB7B-5722-4A30-B5F6-8E7BF548C3B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434</Words>
  <Characters>2479</Characters>
  <Application>Microsoft Macintosh Word</Application>
  <DocSecurity>0</DocSecurity>
  <Lines>20</Lines>
  <Paragraphs>5</Paragraphs>
  <ScaleCrop>false</ScaleCrop>
  <LinksUpToDate>false</LinksUpToDate>
  <CharactersWithSpaces>2908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M. Kidder</dc:creator>
  <cp:lastModifiedBy>Powers, Rebecca</cp:lastModifiedBy>
  <cp:revision>4</cp:revision>
  <dcterms:created xsi:type="dcterms:W3CDTF">2020-04-16T08:38:00Z</dcterms:created>
  <dcterms:modified xsi:type="dcterms:W3CDTF">2021-04-01T05:12:00Z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2020-04-16T00:00:00Z</vt:filetime>
  </property>
  <property fmtid="{D5CDD505-2E9C-101B-9397-08002B2CF9AE}" pid="5" name="ContentTypeId">
    <vt:lpwstr>0x01010024975DF48565A74E8C7C3735E6FFCA10</vt:lpwstr>
  </property>
</Properties>
</file>